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2" w:rsidRDefault="00E83912" w:rsidP="00E83912">
      <w:pPr>
        <w:pStyle w:val="a3"/>
      </w:pPr>
      <w:r>
        <w:rPr>
          <w:rStyle w:val="a4"/>
        </w:rPr>
        <w:t>Концептуальные аспекты совершенствования социально-экономической модели управления</w:t>
      </w:r>
    </w:p>
    <w:p w:rsidR="00E83912" w:rsidRDefault="00E83912" w:rsidP="00E83912">
      <w:pPr>
        <w:pStyle w:val="a3"/>
      </w:pPr>
      <w:r>
        <w:t>Член ревизионной комиссии</w:t>
      </w:r>
      <w:r>
        <w:br/>
        <w:t>всероссийского общественного</w:t>
      </w:r>
      <w:r>
        <w:br/>
        <w:t>объединения «Союз МЖК России»</w:t>
      </w:r>
    </w:p>
    <w:p w:rsidR="00E83912" w:rsidRDefault="00E83912" w:rsidP="00E83912">
      <w:pPr>
        <w:pStyle w:val="a3"/>
      </w:pPr>
      <w:r>
        <w:t xml:space="preserve">Исторически в России сложилась общественная система, предполагающая мобилизационный тип экономического развития. В его рамках выделяются две фазы, которые условно можно назвать: устойчивая и динамичная. В первом случае центральный управленческий аппарат стремится контролировать всю властную вертикаль сверху донизу, что сопровождается формализацией </w:t>
      </w:r>
      <w:proofErr w:type="gramStart"/>
      <w:r>
        <w:t>поли-</w:t>
      </w:r>
      <w:proofErr w:type="spellStart"/>
      <w:r>
        <w:t>тической</w:t>
      </w:r>
      <w:proofErr w:type="spellEnd"/>
      <w:proofErr w:type="gramEnd"/>
      <w:r>
        <w:t xml:space="preserve"> и экономической жизни, из нее вытесняются элементы </w:t>
      </w:r>
      <w:proofErr w:type="spellStart"/>
      <w:r>
        <w:t>самоуправле-ния</w:t>
      </w:r>
      <w:proofErr w:type="spellEnd"/>
      <w:r>
        <w:t xml:space="preserve">. При наступлении масштабного кризиса, вызванного внутренними </w:t>
      </w:r>
      <w:proofErr w:type="spellStart"/>
      <w:proofErr w:type="gramStart"/>
      <w:r>
        <w:t>проти-воречиями</w:t>
      </w:r>
      <w:proofErr w:type="spellEnd"/>
      <w:proofErr w:type="gramEnd"/>
      <w:r>
        <w:t xml:space="preserve"> или внешними факторами (отечественная история полна подобными примерами), тенденция к централизации дополняется опорой на инициативу и самоуправление в нижних этажах социальной лестницы. Данная схема получи-ла название «кластерной» и, как показывает трехсотлетняя практика </w:t>
      </w:r>
      <w:proofErr w:type="spellStart"/>
      <w:r>
        <w:t>государст</w:t>
      </w:r>
      <w:proofErr w:type="spellEnd"/>
      <w:r>
        <w:t xml:space="preserve">-венного строительства, является более эффективной с точки зрения </w:t>
      </w:r>
      <w:proofErr w:type="spellStart"/>
      <w:r>
        <w:t>аккумуля-ции</w:t>
      </w:r>
      <w:proofErr w:type="spellEnd"/>
      <w:r>
        <w:t xml:space="preserve"> и использования имеющихся ресурсов для ответа на «вызовы эпохи»</w:t>
      </w:r>
      <w:proofErr w:type="gramStart"/>
      <w:r>
        <w:t xml:space="preserve"> .</w:t>
      </w:r>
      <w:proofErr w:type="gramEnd"/>
    </w:p>
    <w:p w:rsidR="00E83912" w:rsidRDefault="00E83912" w:rsidP="00E83912">
      <w:pPr>
        <w:pStyle w:val="a3"/>
      </w:pPr>
      <w:r>
        <w:t xml:space="preserve">В постсоветский период наша страна перестала быть </w:t>
      </w:r>
      <w:proofErr w:type="spellStart"/>
      <w:r>
        <w:t>автаркичной</w:t>
      </w:r>
      <w:proofErr w:type="spellEnd"/>
      <w:r>
        <w:t xml:space="preserve"> и стала составной частью мирохозяйственных связей и отношений. В силу объектив-</w:t>
      </w:r>
      <w:proofErr w:type="spellStart"/>
      <w:r>
        <w:t>ных</w:t>
      </w:r>
      <w:proofErr w:type="spellEnd"/>
      <w:r>
        <w:t xml:space="preserve"> причин в условиях, когда наиболее прибыльные рыночные ниши </w:t>
      </w:r>
      <w:proofErr w:type="gramStart"/>
      <w:r>
        <w:t>оказались</w:t>
      </w:r>
      <w:proofErr w:type="gramEnd"/>
      <w:r>
        <w:t xml:space="preserve"> заняты корпорациями из Северной Америки, Европы и Японии, в России </w:t>
      </w:r>
      <w:proofErr w:type="spellStart"/>
      <w:r>
        <w:t>сфор-мировался</w:t>
      </w:r>
      <w:proofErr w:type="spellEnd"/>
      <w:r>
        <w:t xml:space="preserve"> периферийный сырьевой </w:t>
      </w:r>
      <w:proofErr w:type="spellStart"/>
      <w:r>
        <w:t>квазикапитализм</w:t>
      </w:r>
      <w:proofErr w:type="spellEnd"/>
      <w:r>
        <w:t xml:space="preserve">. Суть его состоит в </w:t>
      </w:r>
      <w:proofErr w:type="spellStart"/>
      <w:proofErr w:type="gramStart"/>
      <w:r>
        <w:t>сле</w:t>
      </w:r>
      <w:proofErr w:type="spellEnd"/>
      <w:r>
        <w:t>-дующем</w:t>
      </w:r>
      <w:proofErr w:type="gramEnd"/>
      <w:r>
        <w:t>: сначала имитируется изобилие «как в любой развитой стране», глав-</w:t>
      </w:r>
      <w:proofErr w:type="spellStart"/>
      <w:r>
        <w:t>ным</w:t>
      </w:r>
      <w:proofErr w:type="spellEnd"/>
      <w:r>
        <w:t xml:space="preserve"> образом, за счет импорта. Поставки оплачиваются заемными деньгами или средствами, вырученными от продажи за рубеж природных ресурсов, что ведет к уменьшению инвестиций в собственную обрабатывающую промышленность и производство сокращается. В дальнейшем оставшиеся мощности и </w:t>
      </w:r>
      <w:proofErr w:type="gramStart"/>
      <w:r>
        <w:t>инфра-структура</w:t>
      </w:r>
      <w:proofErr w:type="gramEnd"/>
      <w:r>
        <w:t xml:space="preserve"> - сырьевые отрасли, энергетика, транспорт, финансы - санируются (с баланса снимается содержание социальных объектов, что освобождает их от привязки к данной местности), концентрируются в руках немногих и </w:t>
      </w:r>
      <w:proofErr w:type="spellStart"/>
      <w:r>
        <w:t>управля-ются</w:t>
      </w:r>
      <w:proofErr w:type="spellEnd"/>
      <w:r>
        <w:t xml:space="preserve"> по зарубежным стандартам. Единый народнохозяйственный комплекс </w:t>
      </w:r>
      <w:proofErr w:type="spellStart"/>
      <w:proofErr w:type="gramStart"/>
      <w:r>
        <w:t>пе-рестает</w:t>
      </w:r>
      <w:proofErr w:type="spellEnd"/>
      <w:proofErr w:type="gramEnd"/>
      <w:r>
        <w:t xml:space="preserve"> существовать.</w:t>
      </w:r>
    </w:p>
    <w:p w:rsidR="00E83912" w:rsidRDefault="00E83912" w:rsidP="00E83912">
      <w:pPr>
        <w:pStyle w:val="a3"/>
      </w:pPr>
      <w:r>
        <w:t xml:space="preserve">Естественные монополии, пользуясь своим исключительным положением и попустительством государства, начинают завышать тарифы, раскручивая тем самым маховик инфляции. Это, по принципу домино, удорожает банковские кредиты для реального сектора и подталкивает инвесторов к вложению денег во всевозможные пирамиды (например, ГКО, ОГСЗ и проч.), а также «серые» схемы, которые дают прибыль, многократно превышающую доходы от </w:t>
      </w:r>
      <w:proofErr w:type="spellStart"/>
      <w:proofErr w:type="gramStart"/>
      <w:r>
        <w:t>произ-водственной</w:t>
      </w:r>
      <w:proofErr w:type="spellEnd"/>
      <w:proofErr w:type="gramEnd"/>
      <w:r>
        <w:t xml:space="preserve"> и предпринимательской деятельности. Понимая, что серьезных оснований для столь высоких процентных ставок нет, и, следовательно, риск в один прекрасный день потерять вложения существует, капитал постепенно «утекает» </w:t>
      </w:r>
      <w:proofErr w:type="spellStart"/>
      <w:r>
        <w:t>зарубеж</w:t>
      </w:r>
      <w:proofErr w:type="spellEnd"/>
      <w:r>
        <w:t>. Воплощение крупных национальных проектов ставится под угрозу.</w:t>
      </w:r>
    </w:p>
    <w:p w:rsidR="00E83912" w:rsidRDefault="00E83912" w:rsidP="00E83912">
      <w:pPr>
        <w:pStyle w:val="a3"/>
      </w:pPr>
      <w:r>
        <w:t>Работодатели же стараются основные издержки переложить на плечи трудящихся, снижая расценки и проводя массовые сокращения. Потеря боль-</w:t>
      </w:r>
      <w:proofErr w:type="spellStart"/>
      <w:r>
        <w:t>шого</w:t>
      </w:r>
      <w:proofErr w:type="spellEnd"/>
      <w:r>
        <w:t xml:space="preserve"> количества рабочих мест автоматически исключает из участия в рынке, лишает жизненной перспективы и обрекает на нищету значительные слои </w:t>
      </w:r>
      <w:proofErr w:type="spellStart"/>
      <w:r>
        <w:t>насе-ления</w:t>
      </w:r>
      <w:proofErr w:type="spellEnd"/>
      <w:r>
        <w:t xml:space="preserve"> и, в первую очередь, подрастающее поколение, поскольку оно не </w:t>
      </w:r>
      <w:proofErr w:type="spellStart"/>
      <w:r>
        <w:t>облада-ет</w:t>
      </w:r>
      <w:proofErr w:type="spellEnd"/>
      <w:r>
        <w:t xml:space="preserve"> необходимыми профессиональными навыками, умениями и квалификацией</w:t>
      </w:r>
      <w:proofErr w:type="gramStart"/>
      <w:r>
        <w:t xml:space="preserve"> .</w:t>
      </w:r>
      <w:proofErr w:type="gramEnd"/>
      <w:r>
        <w:t xml:space="preserve"> Кстати, полезно задаться вопросом: не эта ли порочная цепочка служит </w:t>
      </w:r>
      <w:proofErr w:type="spellStart"/>
      <w:r>
        <w:lastRenderedPageBreak/>
        <w:t>причи</w:t>
      </w:r>
      <w:proofErr w:type="spellEnd"/>
      <w:r>
        <w:t>-ной распространения в обществе экстремистских и нигилистических настрое-</w:t>
      </w:r>
      <w:proofErr w:type="spellStart"/>
      <w:r>
        <w:t>ний</w:t>
      </w:r>
      <w:proofErr w:type="spellEnd"/>
      <w:r>
        <w:t>, беззакония и террора?</w:t>
      </w:r>
    </w:p>
    <w:p w:rsidR="00E83912" w:rsidRDefault="00E83912" w:rsidP="00E83912">
      <w:pPr>
        <w:pStyle w:val="a3"/>
      </w:pPr>
      <w:r>
        <w:t xml:space="preserve">Социальные последствия данного курса выразились в том, что средний слой </w:t>
      </w:r>
      <w:proofErr w:type="gramStart"/>
      <w:r>
        <w:t>оказался</w:t>
      </w:r>
      <w:proofErr w:type="gramEnd"/>
      <w:r>
        <w:t xml:space="preserve"> размыт (большинство его представителей пополнили ряды «ста-</w:t>
      </w:r>
      <w:proofErr w:type="spellStart"/>
      <w:r>
        <w:t>рых</w:t>
      </w:r>
      <w:proofErr w:type="spellEnd"/>
      <w:r>
        <w:t xml:space="preserve">» и «новых» бедных), замедлилась вертикальная мобильность, а «высший класс» (политическая и бизнес-элита) стал более закрытым от проникновения в него представителей иных страт и контроля со стороны гражданского </w:t>
      </w:r>
      <w:proofErr w:type="spellStart"/>
      <w:r>
        <w:t>общест-ва</w:t>
      </w:r>
      <w:proofErr w:type="spellEnd"/>
      <w:r>
        <w:t>.</w:t>
      </w:r>
    </w:p>
    <w:p w:rsidR="00E83912" w:rsidRDefault="00E83912" w:rsidP="00E83912">
      <w:pPr>
        <w:pStyle w:val="a3"/>
      </w:pPr>
      <w:r>
        <w:t xml:space="preserve">Президент Медведев Д.А. в своей речи «Россия-вперед!» недвусмысленно осудил подобную политику. В частности, он сказал: «добиться лидерства, </w:t>
      </w:r>
      <w:proofErr w:type="gramStart"/>
      <w:r>
        <w:t>пола-</w:t>
      </w:r>
      <w:proofErr w:type="spellStart"/>
      <w:r>
        <w:t>гаясь</w:t>
      </w:r>
      <w:proofErr w:type="spellEnd"/>
      <w:proofErr w:type="gramEnd"/>
      <w:r>
        <w:t xml:space="preserve"> на нефтегазовую конъюнктуру невозможно. ... Не сырьевые биржи </w:t>
      </w:r>
      <w:proofErr w:type="spellStart"/>
      <w:r>
        <w:t>долж-ны</w:t>
      </w:r>
      <w:proofErr w:type="spellEnd"/>
      <w:r>
        <w:t xml:space="preserve"> вершить судьбу России, а наше собственное представление о себе, о нашей истории, о нашем будущем»</w:t>
      </w:r>
      <w:proofErr w:type="gramStart"/>
      <w:r>
        <w:t xml:space="preserve"> .</w:t>
      </w:r>
      <w:proofErr w:type="gramEnd"/>
    </w:p>
    <w:p w:rsidR="00E83912" w:rsidRDefault="00E83912" w:rsidP="00E83912">
      <w:pPr>
        <w:pStyle w:val="a3"/>
      </w:pPr>
      <w:r>
        <w:t xml:space="preserve">Думается, что одной из задач, стоящих перед страной в настоящее время, является преодоление отчуждения между народом, олицетворяющим собой жизненную силу, инициативу и творчество, и теми властными и </w:t>
      </w:r>
      <w:proofErr w:type="gramStart"/>
      <w:r>
        <w:t>экономически-ми</w:t>
      </w:r>
      <w:proofErr w:type="gramEnd"/>
      <w:r>
        <w:t xml:space="preserve"> структурами, которые, приватизировав государственный аппарат и </w:t>
      </w:r>
      <w:proofErr w:type="spellStart"/>
      <w:r>
        <w:t>собст-венность</w:t>
      </w:r>
      <w:proofErr w:type="spellEnd"/>
      <w:r>
        <w:t xml:space="preserve">, хотят повторения «вечного настоящего» с его психологией рантье, коррупцией и беззастенчивым лоббированием частнособственнических </w:t>
      </w:r>
      <w:proofErr w:type="spellStart"/>
      <w:r>
        <w:t>интере</w:t>
      </w:r>
      <w:proofErr w:type="spellEnd"/>
      <w:r>
        <w:t>-сов.</w:t>
      </w:r>
      <w:r>
        <w:br/>
        <w:t xml:space="preserve">Решить эту задачу можно, если наряду с воспитательными, правовыми и силовыми мерами, попытаться воссоздать кооперативную атмосферу в </w:t>
      </w:r>
      <w:proofErr w:type="spellStart"/>
      <w:proofErr w:type="gramStart"/>
      <w:r>
        <w:t>общест-ве</w:t>
      </w:r>
      <w:proofErr w:type="spellEnd"/>
      <w:proofErr w:type="gramEnd"/>
      <w:r>
        <w:t xml:space="preserve">, когда непременным условием успеха руководителя становится рост благо-состояния его подопечных. Применительно к социальной организации на </w:t>
      </w:r>
      <w:proofErr w:type="spellStart"/>
      <w:proofErr w:type="gramStart"/>
      <w:r>
        <w:t>мес-тах</w:t>
      </w:r>
      <w:proofErr w:type="spellEnd"/>
      <w:proofErr w:type="gramEnd"/>
      <w:r>
        <w:t xml:space="preserve"> целесообразно, на наш взгляд, увеличить процент отчислений с подоходно-</w:t>
      </w:r>
      <w:proofErr w:type="spellStart"/>
      <w:r>
        <w:t>го</w:t>
      </w:r>
      <w:proofErr w:type="spellEnd"/>
      <w:r>
        <w:t xml:space="preserve"> налога физических лиц на нужды муниципальных районов и городских </w:t>
      </w:r>
      <w:proofErr w:type="spellStart"/>
      <w:r>
        <w:t>ок-ругов</w:t>
      </w:r>
      <w:proofErr w:type="spellEnd"/>
      <w:r>
        <w:t xml:space="preserve"> с нынешних 20-ти и 30-ти процентов соответственно до 50 процентов, а в отношении сельских поселений предусмотреть целевые субсидии из </w:t>
      </w:r>
      <w:proofErr w:type="spellStart"/>
      <w:r>
        <w:t>феде-рального</w:t>
      </w:r>
      <w:proofErr w:type="spellEnd"/>
      <w:r>
        <w:t xml:space="preserve"> бюджета. Возможно, это поможет преодолеть хроническое </w:t>
      </w:r>
      <w:proofErr w:type="spellStart"/>
      <w:proofErr w:type="gramStart"/>
      <w:r>
        <w:t>бездене-жье</w:t>
      </w:r>
      <w:proofErr w:type="spellEnd"/>
      <w:proofErr w:type="gramEnd"/>
      <w:r>
        <w:t xml:space="preserve"> большинства органов территориального самоуправления и остановить или хотя бы затормозить миграционный процесс из деревень в мегаполисы.</w:t>
      </w:r>
    </w:p>
    <w:p w:rsidR="00E83912" w:rsidRDefault="00E83912" w:rsidP="00E83912">
      <w:pPr>
        <w:pStyle w:val="a3"/>
      </w:pPr>
      <w:r>
        <w:t xml:space="preserve">Кроме того, было бы разумно заработную плату глав и чиновников </w:t>
      </w:r>
      <w:proofErr w:type="gramStart"/>
      <w:r>
        <w:t>мест-</w:t>
      </w:r>
      <w:proofErr w:type="spellStart"/>
      <w:r>
        <w:t>ных</w:t>
      </w:r>
      <w:proofErr w:type="spellEnd"/>
      <w:proofErr w:type="gramEnd"/>
      <w:r>
        <w:t xml:space="preserve"> администраций поставить в зависимость от среднего дохода всего </w:t>
      </w:r>
      <w:proofErr w:type="spellStart"/>
      <w:r>
        <w:t>трудо</w:t>
      </w:r>
      <w:proofErr w:type="spellEnd"/>
      <w:r>
        <w:t xml:space="preserve">-способного населения, проживающего в конкретном регионе. В этом случае у общественности появился бы четкий критерий, позволяющий судить об </w:t>
      </w:r>
      <w:proofErr w:type="spellStart"/>
      <w:proofErr w:type="gramStart"/>
      <w:r>
        <w:t>эффек-тивности</w:t>
      </w:r>
      <w:proofErr w:type="spellEnd"/>
      <w:proofErr w:type="gramEnd"/>
      <w:r>
        <w:t xml:space="preserve"> управления, а у самих </w:t>
      </w:r>
      <w:proofErr w:type="spellStart"/>
      <w:r>
        <w:t>властьимущих</w:t>
      </w:r>
      <w:proofErr w:type="spellEnd"/>
      <w:r>
        <w:t xml:space="preserve"> - стимул к легализации теневых хозяйственных практик. Пока же «начальники» вправе сами назначать себе вознаграждение.</w:t>
      </w:r>
    </w:p>
    <w:p w:rsidR="00E83912" w:rsidRDefault="00E83912" w:rsidP="00E83912">
      <w:pPr>
        <w:pStyle w:val="a3"/>
      </w:pPr>
      <w:r>
        <w:t xml:space="preserve">При таком подходе вновь приобретают актуальность институты, </w:t>
      </w:r>
      <w:proofErr w:type="spellStart"/>
      <w:proofErr w:type="gramStart"/>
      <w:r>
        <w:t>пропи</w:t>
      </w:r>
      <w:proofErr w:type="spellEnd"/>
      <w:r>
        <w:t>-санные</w:t>
      </w:r>
      <w:proofErr w:type="gramEnd"/>
      <w:r>
        <w:t xml:space="preserve"> в российском законодательстве, но пока не работающие. Речь идет о комитетах территориального общественного самоуправления (</w:t>
      </w:r>
      <w:proofErr w:type="spellStart"/>
      <w:r>
        <w:t>КТОСах</w:t>
      </w:r>
      <w:proofErr w:type="spellEnd"/>
      <w:r>
        <w:t xml:space="preserve">), </w:t>
      </w:r>
      <w:proofErr w:type="gramStart"/>
      <w:r>
        <w:t>кото-</w:t>
      </w:r>
      <w:proofErr w:type="spellStart"/>
      <w:r>
        <w:t>рые</w:t>
      </w:r>
      <w:proofErr w:type="spellEnd"/>
      <w:proofErr w:type="gramEnd"/>
      <w:r>
        <w:t xml:space="preserve"> начнут играть роль ключевого звена или кластера социальной сети, </w:t>
      </w:r>
      <w:proofErr w:type="spellStart"/>
      <w:r>
        <w:t>охва-тывающей</w:t>
      </w:r>
      <w:proofErr w:type="spellEnd"/>
      <w:r>
        <w:t xml:space="preserve"> все население. Именно они на местах возьмут на себя функции учета имеющихся возможностей и контроля за их использованием действующей </w:t>
      </w:r>
      <w:proofErr w:type="spellStart"/>
      <w:proofErr w:type="gramStart"/>
      <w:r>
        <w:t>вла-стью</w:t>
      </w:r>
      <w:proofErr w:type="spellEnd"/>
      <w:proofErr w:type="gramEnd"/>
      <w:r>
        <w:t>.</w:t>
      </w:r>
    </w:p>
    <w:p w:rsidR="00E83912" w:rsidRDefault="00E83912" w:rsidP="00E83912">
      <w:pPr>
        <w:pStyle w:val="a3"/>
      </w:pPr>
      <w:r>
        <w:t xml:space="preserve">Аналогию этой организации можно найти в артелях-корпорациях </w:t>
      </w:r>
      <w:proofErr w:type="gramStart"/>
      <w:r>
        <w:t>средне-векового</w:t>
      </w:r>
      <w:proofErr w:type="gramEnd"/>
      <w:r>
        <w:t xml:space="preserve"> Новгорода, русских крестьянских общинах, европейских городских коммунах.</w:t>
      </w:r>
    </w:p>
    <w:p w:rsidR="00E83912" w:rsidRDefault="00E83912" w:rsidP="00E83912">
      <w:pPr>
        <w:pStyle w:val="a3"/>
      </w:pPr>
      <w:r>
        <w:t xml:space="preserve">Помимо участия в политических и электоральных кампаниях, разработке законодательных актов и уставов, регламентирующих полномочия вновь </w:t>
      </w:r>
      <w:proofErr w:type="gramStart"/>
      <w:r>
        <w:t>из-бранных</w:t>
      </w:r>
      <w:proofErr w:type="gramEnd"/>
      <w:r>
        <w:t xml:space="preserve"> депутатов, </w:t>
      </w:r>
      <w:proofErr w:type="spellStart"/>
      <w:r>
        <w:t>КТОСы</w:t>
      </w:r>
      <w:proofErr w:type="spellEnd"/>
      <w:r>
        <w:t xml:space="preserve"> могли бы заниматься распределением фондов - займов предпринимателям и кооперативам, стипендий нуждающимся студен-там, пособий </w:t>
      </w:r>
      <w:r>
        <w:lastRenderedPageBreak/>
        <w:t xml:space="preserve">инвалидам, субсидий городскому транспорту, субвенций </w:t>
      </w:r>
      <w:proofErr w:type="spellStart"/>
      <w:r>
        <w:t>творче-ским</w:t>
      </w:r>
      <w:proofErr w:type="spellEnd"/>
      <w:r>
        <w:t xml:space="preserve"> коллективам и т.д. Ряд вопросов муниципального планирования, </w:t>
      </w:r>
      <w:proofErr w:type="gramStart"/>
      <w:r>
        <w:t>экологи-ческой</w:t>
      </w:r>
      <w:proofErr w:type="gramEnd"/>
      <w:r>
        <w:t xml:space="preserve"> безопасности, энергосбережения и социального обеспечения тоже </w:t>
      </w:r>
      <w:proofErr w:type="spellStart"/>
      <w:r>
        <w:t>мож</w:t>
      </w:r>
      <w:proofErr w:type="spellEnd"/>
      <w:r>
        <w:t xml:space="preserve">-но было бы передать в их ведение, разгрузив тем самым органы федеральной власти, мэрии и администрации. </w:t>
      </w:r>
      <w:proofErr w:type="gramStart"/>
      <w:r>
        <w:t>В таком виде КТОС наверняка способен пре-</w:t>
      </w:r>
      <w:proofErr w:type="spellStart"/>
      <w:r>
        <w:t>вратится</w:t>
      </w:r>
      <w:proofErr w:type="spellEnd"/>
      <w:r>
        <w:t xml:space="preserve"> в признанную арену местной политики, в удобный полигон для </w:t>
      </w:r>
      <w:proofErr w:type="spellStart"/>
      <w:r>
        <w:t>начи-нающих</w:t>
      </w:r>
      <w:proofErr w:type="spellEnd"/>
      <w:r>
        <w:t xml:space="preserve"> активистов и формирующихся общественных движений, включая </w:t>
      </w:r>
      <w:proofErr w:type="spellStart"/>
      <w:r>
        <w:t>мо-лодежные</w:t>
      </w:r>
      <w:proofErr w:type="spellEnd"/>
      <w:r>
        <w:t>.</w:t>
      </w:r>
      <w:proofErr w:type="gramEnd"/>
      <w:r>
        <w:t xml:space="preserve"> Все это в совокупности способствовало бы </w:t>
      </w:r>
      <w:proofErr w:type="spellStart"/>
      <w:r>
        <w:t>дерадикализации</w:t>
      </w:r>
      <w:proofErr w:type="spellEnd"/>
      <w:r>
        <w:t xml:space="preserve"> </w:t>
      </w:r>
      <w:proofErr w:type="gramStart"/>
      <w:r>
        <w:t>обще-</w:t>
      </w:r>
      <w:proofErr w:type="spellStart"/>
      <w:r>
        <w:t>ственной</w:t>
      </w:r>
      <w:proofErr w:type="spellEnd"/>
      <w:proofErr w:type="gramEnd"/>
      <w:r>
        <w:t xml:space="preserve"> жизни, особенно в проблемных регионах, таких как Северный Кавказ, выработке более прагматичного и взвешенного отношения к общественной жизни. Описанный механизм взаимодействия можно (и нужно) </w:t>
      </w:r>
      <w:proofErr w:type="spellStart"/>
      <w:r>
        <w:t>экстраполиро-вать</w:t>
      </w:r>
      <w:proofErr w:type="spellEnd"/>
      <w:r>
        <w:t xml:space="preserve"> на более высокие уровни властных структур, вплоть </w:t>
      </w:r>
      <w:proofErr w:type="gramStart"/>
      <w:r>
        <w:t>до</w:t>
      </w:r>
      <w:proofErr w:type="gramEnd"/>
      <w:r>
        <w:t xml:space="preserve"> федеральных.</w:t>
      </w:r>
    </w:p>
    <w:p w:rsidR="00E83912" w:rsidRDefault="00E83912" w:rsidP="00E83912">
      <w:pPr>
        <w:pStyle w:val="a3"/>
      </w:pPr>
      <w:r>
        <w:t xml:space="preserve">В заключение скажу, что эффективное современное демократическое </w:t>
      </w:r>
      <w:proofErr w:type="gramStart"/>
      <w:r>
        <w:t>уст-</w:t>
      </w:r>
      <w:proofErr w:type="spellStart"/>
      <w:r>
        <w:t>ройство</w:t>
      </w:r>
      <w:proofErr w:type="spellEnd"/>
      <w:proofErr w:type="gramEnd"/>
      <w:r>
        <w:t xml:space="preserve"> немыслимо без классификации, комбинирования и агрегирования </w:t>
      </w:r>
      <w:proofErr w:type="spellStart"/>
      <w:r>
        <w:t>по-литических</w:t>
      </w:r>
      <w:proofErr w:type="spellEnd"/>
      <w:r>
        <w:t xml:space="preserve"> интересов различных групп. Плохо, когда волеизъявление рядовых граждан не учитывается руководителями и партийными лидерами. </w:t>
      </w:r>
      <w:proofErr w:type="spellStart"/>
      <w:proofErr w:type="gramStart"/>
      <w:r>
        <w:t>Сущест-вующая</w:t>
      </w:r>
      <w:proofErr w:type="spellEnd"/>
      <w:proofErr w:type="gramEnd"/>
      <w:r>
        <w:t xml:space="preserve"> представительская система не дает гарантий против превращения управленцев в своеобразную замкнутую касту. Предлагаемые нами новации хо-</w:t>
      </w:r>
      <w:proofErr w:type="spellStart"/>
      <w:r>
        <w:t>тя</w:t>
      </w:r>
      <w:proofErr w:type="spellEnd"/>
      <w:r>
        <w:t xml:space="preserve"> и не исчерпывают проблемы полностью, все же открывают </w:t>
      </w:r>
      <w:proofErr w:type="gramStart"/>
      <w:r>
        <w:t>некоторую</w:t>
      </w:r>
      <w:proofErr w:type="gramEnd"/>
      <w:r>
        <w:t xml:space="preserve"> пер-</w:t>
      </w:r>
      <w:proofErr w:type="spellStart"/>
      <w:r>
        <w:t>спективу</w:t>
      </w:r>
      <w:proofErr w:type="spellEnd"/>
      <w:r>
        <w:t xml:space="preserve"> для сближения и взаимопонимания между профессиональным «поли-</w:t>
      </w:r>
      <w:proofErr w:type="spellStart"/>
      <w:r>
        <w:t>тическим</w:t>
      </w:r>
      <w:proofErr w:type="spellEnd"/>
      <w:r>
        <w:t xml:space="preserve"> классом» и широкими слоями населения. Язык повседневности </w:t>
      </w:r>
      <w:proofErr w:type="spellStart"/>
      <w:proofErr w:type="gramStart"/>
      <w:r>
        <w:t>обя-зательно</w:t>
      </w:r>
      <w:proofErr w:type="spellEnd"/>
      <w:proofErr w:type="gramEnd"/>
      <w:r>
        <w:t xml:space="preserve"> должен звучать в коридорах власти. Не надо бояться </w:t>
      </w:r>
      <w:proofErr w:type="spellStart"/>
      <w:r>
        <w:t>экспериментиро-вать</w:t>
      </w:r>
      <w:proofErr w:type="spellEnd"/>
      <w:r>
        <w:t>, ведь вероятность того, что новые местные институты окажутся ближе к народу, по мнению специалистов, достаточно велика</w:t>
      </w:r>
      <w:proofErr w:type="gramStart"/>
      <w:r>
        <w:t xml:space="preserve"> .</w:t>
      </w:r>
      <w:proofErr w:type="gramEnd"/>
      <w:r>
        <w:t xml:space="preserve"> Остается выбрать регион для апробации предложенной идеи.</w:t>
      </w:r>
    </w:p>
    <w:p w:rsidR="004225F9" w:rsidRDefault="00E83912">
      <w:bookmarkStart w:id="0" w:name="_GoBack"/>
      <w:bookmarkEnd w:id="0"/>
    </w:p>
    <w:sectPr w:rsidR="0042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3D"/>
    <w:rsid w:val="000E1DB2"/>
    <w:rsid w:val="004D143D"/>
    <w:rsid w:val="00D95059"/>
    <w:rsid w:val="00E8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2019-09-22T12:41:00Z</dcterms:created>
  <dcterms:modified xsi:type="dcterms:W3CDTF">2019-09-22T12:41:00Z</dcterms:modified>
</cp:coreProperties>
</file>